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B7E" w:rsidRPr="007D2C5B" w:rsidRDefault="005F70F1" w:rsidP="00495B7E">
      <w:pPr>
        <w:tabs>
          <w:tab w:val="center" w:pos="4536"/>
          <w:tab w:val="right" w:pos="9072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b/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56515</wp:posOffset>
                </wp:positionH>
                <wp:positionV relativeFrom="paragraph">
                  <wp:posOffset>-112970</wp:posOffset>
                </wp:positionV>
                <wp:extent cx="2130725" cy="534838"/>
                <wp:effectExtent l="0" t="0" r="3175" b="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0725" cy="5348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70F1" w:rsidRDefault="005F70F1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>
                                  <wp:extent cx="1496778" cy="473886"/>
                                  <wp:effectExtent l="0" t="0" r="8255" b="2540"/>
                                  <wp:docPr id="7" name="Grafik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K_Logo_4c_ENDRZ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98224" cy="4743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left:0;text-align:left;margin-left:4.45pt;margin-top:-8.9pt;width:167.75pt;height:42.1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" fillcolor="white [3201]" stroked="f" strokeweight="2.25pt">
                <v:textbox>
                  <w:txbxContent>
                    <w:p w:rsidR="005F70F1" w:rsidRDefault="005F70F1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>
                            <wp:extent cx="1496778" cy="473886"/>
                            <wp:effectExtent l="0" t="0" r="8255" b="2540"/>
                            <wp:docPr id="7" name="Grafik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K_Logo_4c_ENDRZ.jpg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98224" cy="47434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95B7E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 wp14:anchorId="1991CBA1" wp14:editId="093DA181">
            <wp:extent cx="2918756" cy="534838"/>
            <wp:effectExtent l="0" t="0" r="0" b="0"/>
            <wp:docPr id="1" name="Grafik 1" descr="BB_Briefkopf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B_Briefkopf(3)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625" cy="535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B7E" w:rsidRPr="006D31B7" w:rsidRDefault="00495B7E" w:rsidP="00495B7E">
      <w:pPr>
        <w:spacing w:before="240" w:after="0"/>
        <w:jc w:val="right"/>
        <w:rPr>
          <w:sz w:val="20"/>
          <w:szCs w:val="20"/>
        </w:rPr>
      </w:pPr>
      <w:r>
        <w:rPr>
          <w:noProof/>
          <w:color w:val="002060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E6761C" wp14:editId="1A4DFACC">
                <wp:simplePos x="0" y="0"/>
                <wp:positionH relativeFrom="column">
                  <wp:posOffset>-8255</wp:posOffset>
                </wp:positionH>
                <wp:positionV relativeFrom="paragraph">
                  <wp:posOffset>6350</wp:posOffset>
                </wp:positionV>
                <wp:extent cx="6024880" cy="0"/>
                <wp:effectExtent l="0" t="0" r="13970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48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5pt,.5pt" to="473.7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" strokecolor="#002060" strokeweight=".5pt"/>
            </w:pict>
          </mc:Fallback>
        </mc:AlternateContent>
      </w:r>
    </w:p>
    <w:p w:rsidR="00495B7E" w:rsidRDefault="003102E7" w:rsidP="00495B7E">
      <w:pPr>
        <w:spacing w:after="60"/>
        <w:jc w:val="center"/>
        <w:rPr>
          <w:color w:val="002060"/>
          <w:sz w:val="20"/>
          <w:szCs w:val="20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5F2EC0" wp14:editId="33916DF1">
                <wp:simplePos x="0" y="0"/>
                <wp:positionH relativeFrom="column">
                  <wp:posOffset>1670050</wp:posOffset>
                </wp:positionH>
                <wp:positionV relativeFrom="paragraph">
                  <wp:posOffset>37465</wp:posOffset>
                </wp:positionV>
                <wp:extent cx="1828800" cy="655320"/>
                <wp:effectExtent l="0" t="0" r="0" b="0"/>
                <wp:wrapSquare wrapText="bothSides"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95B7E" w:rsidRPr="00495B7E" w:rsidRDefault="00495B7E" w:rsidP="00495B7E">
                            <w:pPr>
                              <w:spacing w:after="60"/>
                              <w:jc w:val="center"/>
                              <w:rPr>
                                <w:b/>
                                <w:i/>
                                <w:color w:val="002060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95B7E">
                              <w:rPr>
                                <w:b/>
                                <w:i/>
                                <w:color w:val="002060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Jugend aktiv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7" type="#_x0000_t202" style="position:absolute;left:0;text-align:left;margin-left:131.5pt;margin-top:2.95pt;width:2in;height:51.6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" filled="f" stroked="f">
                <v:textbox>
                  <w:txbxContent>
                    <w:p w:rsidR="00495B7E" w:rsidRPr="00495B7E" w:rsidRDefault="00495B7E" w:rsidP="00495B7E">
                      <w:pPr>
                        <w:spacing w:after="60"/>
                        <w:jc w:val="center"/>
                        <w:rPr>
                          <w:b/>
                          <w:i/>
                          <w:color w:val="002060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95B7E">
                        <w:rPr>
                          <w:b/>
                          <w:i/>
                          <w:color w:val="002060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Jugend aktiv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95B7E" w:rsidRDefault="00495B7E" w:rsidP="00734A8F">
      <w:pPr>
        <w:spacing w:after="0" w:line="240" w:lineRule="auto"/>
        <w:rPr>
          <w:color w:val="002060"/>
          <w:sz w:val="20"/>
          <w:szCs w:val="20"/>
        </w:rPr>
      </w:pPr>
      <w:bookmarkStart w:id="0" w:name="_GoBack"/>
      <w:bookmarkEnd w:id="0"/>
    </w:p>
    <w:p w:rsidR="003102E7" w:rsidRDefault="003102E7" w:rsidP="00734A8F">
      <w:pPr>
        <w:spacing w:after="0" w:line="240" w:lineRule="auto"/>
        <w:rPr>
          <w:color w:val="002060"/>
          <w:sz w:val="20"/>
          <w:szCs w:val="20"/>
        </w:rPr>
      </w:pPr>
    </w:p>
    <w:p w:rsidR="003102E7" w:rsidRDefault="003102E7" w:rsidP="00734A8F">
      <w:pPr>
        <w:spacing w:after="0" w:line="240" w:lineRule="auto"/>
        <w:rPr>
          <w:color w:val="002060"/>
          <w:sz w:val="20"/>
          <w:szCs w:val="20"/>
        </w:rPr>
      </w:pPr>
    </w:p>
    <w:p w:rsidR="00495B7E" w:rsidRPr="00734A8F" w:rsidRDefault="00495B7E" w:rsidP="00495B7E">
      <w:pPr>
        <w:spacing w:after="0" w:line="240" w:lineRule="auto"/>
        <w:rPr>
          <w:color w:val="002060"/>
          <w:sz w:val="8"/>
          <w:szCs w:val="8"/>
        </w:rPr>
      </w:pPr>
    </w:p>
    <w:p w:rsidR="00495B7E" w:rsidRPr="00495B7E" w:rsidRDefault="00495B7E" w:rsidP="00072E7B">
      <w:pPr>
        <w:spacing w:after="240" w:line="240" w:lineRule="auto"/>
        <w:jc w:val="center"/>
        <w:rPr>
          <w:b/>
          <w:color w:val="002060"/>
          <w:sz w:val="36"/>
          <w:szCs w:val="36"/>
        </w:rPr>
      </w:pPr>
      <w:r w:rsidRPr="00495B7E">
        <w:rPr>
          <w:b/>
          <w:color w:val="002060"/>
          <w:sz w:val="36"/>
          <w:szCs w:val="36"/>
        </w:rPr>
        <w:t>Backnanger Ehrenamtspreis für junge Menschen</w:t>
      </w:r>
    </w:p>
    <w:p w:rsidR="00495B7E" w:rsidRPr="00495B7E" w:rsidRDefault="00495B7E" w:rsidP="00734A8F">
      <w:pPr>
        <w:spacing w:after="0" w:line="240" w:lineRule="auto"/>
        <w:jc w:val="center"/>
        <w:rPr>
          <w:b/>
          <w:color w:val="002060"/>
          <w:sz w:val="36"/>
          <w:szCs w:val="36"/>
        </w:rPr>
      </w:pPr>
      <w:r w:rsidRPr="00495B7E">
        <w:rPr>
          <w:b/>
          <w:color w:val="002060"/>
          <w:sz w:val="36"/>
          <w:szCs w:val="36"/>
        </w:rPr>
        <w:t>Ausschreibung</w:t>
      </w:r>
    </w:p>
    <w:p w:rsidR="00734A8F" w:rsidRDefault="00495B7E" w:rsidP="00734A8F">
      <w:pPr>
        <w:spacing w:before="240" w:after="60"/>
        <w:rPr>
          <w:color w:val="002060"/>
          <w:sz w:val="24"/>
          <w:szCs w:val="24"/>
        </w:rPr>
      </w:pPr>
      <w:r w:rsidRPr="00530CDB">
        <w:rPr>
          <w:color w:val="002060"/>
          <w:sz w:val="24"/>
          <w:szCs w:val="24"/>
        </w:rPr>
        <w:t xml:space="preserve">In vielen Vereinen, Organisationen und Schulen sind junge Menschen ehrenamtlich aktiv und widmen sich in ihrer Freizeit mit großem Engagement einer </w:t>
      </w:r>
      <w:r w:rsidR="00F050DE">
        <w:rPr>
          <w:color w:val="002060"/>
          <w:sz w:val="24"/>
          <w:szCs w:val="24"/>
        </w:rPr>
        <w:t>Aufgabe</w:t>
      </w:r>
      <w:r w:rsidR="00FD06FA">
        <w:rPr>
          <w:color w:val="002060"/>
          <w:sz w:val="24"/>
          <w:szCs w:val="24"/>
        </w:rPr>
        <w:t>. Sie</w:t>
      </w:r>
      <w:r w:rsidR="00F050DE">
        <w:rPr>
          <w:color w:val="002060"/>
          <w:sz w:val="24"/>
          <w:szCs w:val="24"/>
        </w:rPr>
        <w:t xml:space="preserve"> tragen so wesentlich zur Erfüllung der gesetzten Ziele bei</w:t>
      </w:r>
      <w:r w:rsidRPr="00530CDB">
        <w:rPr>
          <w:color w:val="002060"/>
          <w:sz w:val="24"/>
          <w:szCs w:val="24"/>
        </w:rPr>
        <w:t xml:space="preserve">. Dies geschieht meist im Verborgenen. </w:t>
      </w:r>
    </w:p>
    <w:p w:rsidR="00495B7E" w:rsidRPr="00530CDB" w:rsidRDefault="00495B7E" w:rsidP="00734A8F">
      <w:pPr>
        <w:rPr>
          <w:color w:val="002060"/>
          <w:sz w:val="24"/>
          <w:szCs w:val="24"/>
        </w:rPr>
      </w:pPr>
      <w:r w:rsidRPr="00530CDB">
        <w:rPr>
          <w:color w:val="002060"/>
          <w:sz w:val="24"/>
          <w:szCs w:val="24"/>
        </w:rPr>
        <w:t xml:space="preserve">Die Bürgerstiftung Backnang möchte </w:t>
      </w:r>
      <w:r w:rsidR="0031371B" w:rsidRPr="00072E7B">
        <w:rPr>
          <w:color w:val="002060"/>
          <w:sz w:val="24"/>
          <w:szCs w:val="24"/>
        </w:rPr>
        <w:t>i</w:t>
      </w:r>
      <w:r w:rsidR="00891C01" w:rsidRPr="00072E7B">
        <w:rPr>
          <w:color w:val="002060"/>
          <w:sz w:val="24"/>
          <w:szCs w:val="24"/>
        </w:rPr>
        <w:t>m</w:t>
      </w:r>
      <w:r w:rsidR="0031371B" w:rsidRPr="00072E7B">
        <w:rPr>
          <w:color w:val="002060"/>
          <w:sz w:val="24"/>
          <w:szCs w:val="24"/>
        </w:rPr>
        <w:t xml:space="preserve"> Zusammen</w:t>
      </w:r>
      <w:r w:rsidR="00891C01" w:rsidRPr="00072E7B">
        <w:rPr>
          <w:color w:val="002060"/>
          <w:sz w:val="24"/>
          <w:szCs w:val="24"/>
        </w:rPr>
        <w:t>wirken</w:t>
      </w:r>
      <w:r w:rsidR="0031371B" w:rsidRPr="00072E7B">
        <w:rPr>
          <w:color w:val="002060"/>
          <w:sz w:val="24"/>
          <w:szCs w:val="24"/>
        </w:rPr>
        <w:t xml:space="preserve"> mit der Stadt Backnang</w:t>
      </w:r>
      <w:r w:rsidR="0031371B" w:rsidRPr="005A0537">
        <w:rPr>
          <w:b/>
          <w:color w:val="FF0000"/>
          <w:sz w:val="24"/>
          <w:szCs w:val="24"/>
        </w:rPr>
        <w:t xml:space="preserve"> </w:t>
      </w:r>
      <w:r w:rsidRPr="00530CDB">
        <w:rPr>
          <w:color w:val="002060"/>
          <w:sz w:val="24"/>
          <w:szCs w:val="24"/>
        </w:rPr>
        <w:t xml:space="preserve">die Arbeit dieser jungen Menschen für die Öffentlichkeit sichtbar machen und würdigen. </w:t>
      </w:r>
      <w:r w:rsidR="0031371B" w:rsidRPr="00530CDB">
        <w:rPr>
          <w:color w:val="002060"/>
          <w:sz w:val="24"/>
          <w:szCs w:val="24"/>
        </w:rPr>
        <w:t xml:space="preserve">Solche positive Arbeit dient letztendlich der Gesellschaft als Ganzes, zeigt die Vielfalt des Engagements junger Menschen und ist </w:t>
      </w:r>
      <w:r w:rsidR="00C227FB">
        <w:rPr>
          <w:color w:val="002060"/>
          <w:sz w:val="24"/>
          <w:szCs w:val="24"/>
        </w:rPr>
        <w:t xml:space="preserve">bedeutsam </w:t>
      </w:r>
      <w:r w:rsidR="0031371B" w:rsidRPr="00530CDB">
        <w:rPr>
          <w:color w:val="002060"/>
          <w:sz w:val="24"/>
          <w:szCs w:val="24"/>
        </w:rPr>
        <w:t xml:space="preserve">mit Blick auf die Zukunft für das Gemeinsame in unserer Gesellschaft. Gleichwohl wirkt dieses Engagement dem </w:t>
      </w:r>
      <w:r w:rsidR="00734A8F">
        <w:rPr>
          <w:color w:val="002060"/>
          <w:sz w:val="24"/>
          <w:szCs w:val="24"/>
        </w:rPr>
        <w:t>p</w:t>
      </w:r>
      <w:r w:rsidR="0031371B" w:rsidRPr="00530CDB">
        <w:rPr>
          <w:color w:val="002060"/>
          <w:sz w:val="24"/>
          <w:szCs w:val="24"/>
        </w:rPr>
        <w:t>latzgreifenden Individualismus und Egoismus entgegen.</w:t>
      </w:r>
    </w:p>
    <w:p w:rsidR="0031371B" w:rsidRPr="00530CDB" w:rsidRDefault="0031371B" w:rsidP="00921059">
      <w:pPr>
        <w:spacing w:after="60"/>
        <w:rPr>
          <w:b/>
          <w:color w:val="002060"/>
          <w:sz w:val="28"/>
          <w:szCs w:val="28"/>
        </w:rPr>
      </w:pPr>
      <w:r w:rsidRPr="00530CDB">
        <w:rPr>
          <w:b/>
          <w:color w:val="002060"/>
          <w:sz w:val="28"/>
          <w:szCs w:val="28"/>
        </w:rPr>
        <w:t>Zielgruppe</w:t>
      </w:r>
    </w:p>
    <w:p w:rsidR="0031371B" w:rsidRPr="00530CDB" w:rsidRDefault="0031371B" w:rsidP="00530CDB">
      <w:pPr>
        <w:spacing w:after="60"/>
        <w:rPr>
          <w:color w:val="002060"/>
          <w:sz w:val="24"/>
          <w:szCs w:val="24"/>
        </w:rPr>
      </w:pPr>
      <w:r w:rsidRPr="00530CDB">
        <w:rPr>
          <w:color w:val="002060"/>
          <w:sz w:val="24"/>
          <w:szCs w:val="24"/>
        </w:rPr>
        <w:t>Diese Ausschreibung richtet sich an Vereine, Organisationen und Schulen, die besonders aktive Ehrenamtliche im Alter bi</w:t>
      </w:r>
      <w:r w:rsidR="00B41456">
        <w:rPr>
          <w:color w:val="002060"/>
          <w:sz w:val="24"/>
          <w:szCs w:val="24"/>
        </w:rPr>
        <w:t>s</w:t>
      </w:r>
      <w:r w:rsidRPr="00530CDB">
        <w:rPr>
          <w:color w:val="002060"/>
          <w:sz w:val="24"/>
          <w:szCs w:val="24"/>
        </w:rPr>
        <w:t xml:space="preserve"> 2</w:t>
      </w:r>
      <w:r w:rsidR="00072E7B">
        <w:rPr>
          <w:color w:val="002060"/>
          <w:sz w:val="24"/>
          <w:szCs w:val="24"/>
        </w:rPr>
        <w:t>5</w:t>
      </w:r>
      <w:r w:rsidRPr="00530CDB">
        <w:rPr>
          <w:color w:val="002060"/>
          <w:sz w:val="24"/>
          <w:szCs w:val="24"/>
        </w:rPr>
        <w:t xml:space="preserve"> Jahre für den Backnanger Ehrenamtspreis „Jugend aktiv“ vorschlagen können. </w:t>
      </w:r>
    </w:p>
    <w:p w:rsidR="0031371B" w:rsidRPr="00072E7B" w:rsidRDefault="0031371B" w:rsidP="00530CDB">
      <w:pPr>
        <w:spacing w:after="60"/>
        <w:rPr>
          <w:color w:val="002060"/>
          <w:sz w:val="24"/>
          <w:szCs w:val="24"/>
        </w:rPr>
      </w:pPr>
      <w:r w:rsidRPr="00530CDB">
        <w:rPr>
          <w:color w:val="002060"/>
          <w:sz w:val="24"/>
          <w:szCs w:val="24"/>
        </w:rPr>
        <w:t>Vorgeschlagen werden können junge Menschen</w:t>
      </w:r>
      <w:r w:rsidR="00137164" w:rsidRPr="00137164">
        <w:rPr>
          <w:color w:val="002060"/>
          <w:sz w:val="24"/>
          <w:szCs w:val="24"/>
        </w:rPr>
        <w:t xml:space="preserve"> </w:t>
      </w:r>
      <w:r w:rsidR="00137164" w:rsidRPr="00072E7B">
        <w:rPr>
          <w:color w:val="002060"/>
          <w:sz w:val="24"/>
          <w:szCs w:val="24"/>
        </w:rPr>
        <w:t>jeweils bis zum Alter von 25 Jahren</w:t>
      </w:r>
      <w:r w:rsidRPr="00530CDB">
        <w:rPr>
          <w:color w:val="002060"/>
          <w:sz w:val="24"/>
          <w:szCs w:val="24"/>
        </w:rPr>
        <w:t xml:space="preserve">, die </w:t>
      </w:r>
      <w:r w:rsidR="003102E7">
        <w:rPr>
          <w:color w:val="002060"/>
          <w:sz w:val="24"/>
          <w:szCs w:val="24"/>
        </w:rPr>
        <w:t>ehrenamtlich tätig sind</w:t>
      </w:r>
      <w:r w:rsidRPr="00530CDB">
        <w:rPr>
          <w:color w:val="002060"/>
          <w:sz w:val="24"/>
          <w:szCs w:val="24"/>
        </w:rPr>
        <w:t>.</w:t>
      </w:r>
      <w:r w:rsidR="008F76E5" w:rsidRPr="00530CDB">
        <w:rPr>
          <w:color w:val="002060"/>
          <w:sz w:val="24"/>
          <w:szCs w:val="24"/>
        </w:rPr>
        <w:t xml:space="preserve"> </w:t>
      </w:r>
      <w:r w:rsidR="008F76E5" w:rsidRPr="00530CDB">
        <w:rPr>
          <w:sz w:val="24"/>
          <w:szCs w:val="24"/>
        </w:rPr>
        <w:t xml:space="preserve">Dabei ist es unerheblich, ob es sich um </w:t>
      </w:r>
      <w:r w:rsidR="008F76E5" w:rsidRPr="00072E7B">
        <w:rPr>
          <w:color w:val="002060"/>
          <w:sz w:val="24"/>
          <w:szCs w:val="24"/>
        </w:rPr>
        <w:t>soziale, kirchliche, caritative, kulturelle oder sportliche (….)</w:t>
      </w:r>
      <w:r w:rsidR="008F76E5" w:rsidRPr="005A0537">
        <w:rPr>
          <w:color w:val="FF0000"/>
          <w:sz w:val="24"/>
          <w:szCs w:val="24"/>
        </w:rPr>
        <w:t xml:space="preserve"> </w:t>
      </w:r>
      <w:r w:rsidR="008F76E5" w:rsidRPr="00530CDB">
        <w:rPr>
          <w:sz w:val="24"/>
          <w:szCs w:val="24"/>
        </w:rPr>
        <w:t>ehrenamtliche Tätigkeit handelt.</w:t>
      </w:r>
      <w:r w:rsidR="00891C01">
        <w:rPr>
          <w:sz w:val="24"/>
          <w:szCs w:val="24"/>
        </w:rPr>
        <w:t xml:space="preserve"> Zielgruppe sind </w:t>
      </w:r>
      <w:r w:rsidR="00891C01" w:rsidRPr="00072E7B">
        <w:rPr>
          <w:color w:val="002060"/>
          <w:sz w:val="24"/>
          <w:szCs w:val="24"/>
        </w:rPr>
        <w:t xml:space="preserve">Vereine und Organisationen, die dem Gemeinwohl innerhalb der Stadt Backnang dienen, sowie in Schulen </w:t>
      </w:r>
      <w:r w:rsidR="00137164">
        <w:rPr>
          <w:color w:val="002060"/>
          <w:sz w:val="24"/>
          <w:szCs w:val="24"/>
        </w:rPr>
        <w:t>besonders aktive Schülerinnen und Schüler (z.B. SMV, Projektorganisation usw.)</w:t>
      </w:r>
      <w:r w:rsidR="00072E7B">
        <w:rPr>
          <w:color w:val="002060"/>
          <w:sz w:val="24"/>
          <w:szCs w:val="24"/>
        </w:rPr>
        <w:t>.</w:t>
      </w:r>
    </w:p>
    <w:p w:rsidR="008F76E5" w:rsidRPr="00530CDB" w:rsidRDefault="008F76E5" w:rsidP="00530CDB">
      <w:pPr>
        <w:rPr>
          <w:color w:val="002060"/>
          <w:sz w:val="24"/>
          <w:szCs w:val="24"/>
        </w:rPr>
      </w:pPr>
      <w:r w:rsidRPr="00530CDB">
        <w:rPr>
          <w:color w:val="002060"/>
          <w:sz w:val="24"/>
          <w:szCs w:val="24"/>
        </w:rPr>
        <w:t>Die vorgeschlagenen jungen Menschen müssen in Backnang ehrenamtlich wirken, können aber auch außerhalb wohnen.</w:t>
      </w:r>
    </w:p>
    <w:p w:rsidR="00530CDB" w:rsidRPr="00530CDB" w:rsidRDefault="00530CDB" w:rsidP="00530CDB">
      <w:pPr>
        <w:spacing w:after="60"/>
        <w:rPr>
          <w:b/>
          <w:color w:val="002060"/>
          <w:sz w:val="28"/>
          <w:szCs w:val="28"/>
        </w:rPr>
      </w:pPr>
      <w:r w:rsidRPr="00530CDB">
        <w:rPr>
          <w:b/>
          <w:color w:val="002060"/>
          <w:sz w:val="28"/>
          <w:szCs w:val="28"/>
        </w:rPr>
        <w:t>Vorschlagsrecht / Bewerbung</w:t>
      </w:r>
    </w:p>
    <w:p w:rsidR="00530CDB" w:rsidRPr="00530CDB" w:rsidRDefault="00530CDB" w:rsidP="00530CDB">
      <w:pPr>
        <w:spacing w:after="60"/>
        <w:rPr>
          <w:sz w:val="24"/>
          <w:szCs w:val="24"/>
        </w:rPr>
      </w:pPr>
      <w:r w:rsidRPr="00530CDB">
        <w:rPr>
          <w:sz w:val="24"/>
          <w:szCs w:val="24"/>
        </w:rPr>
        <w:t>Das Vorschlagsrecht bzw. die Abgabe einer Bewerbung liegt bei der/beim  Verantwortlichen des Vereins, der Schule oder Organisation, in dem/der die ehrenamtliche Tätigkeit ausgeübt wird.</w:t>
      </w:r>
    </w:p>
    <w:p w:rsidR="00530CDB" w:rsidRPr="00530CDB" w:rsidRDefault="00530CDB" w:rsidP="00530CDB">
      <w:pPr>
        <w:pStyle w:val="Listenabsatz"/>
        <w:numPr>
          <w:ilvl w:val="0"/>
          <w:numId w:val="2"/>
        </w:numPr>
        <w:spacing w:after="120"/>
        <w:rPr>
          <w:sz w:val="24"/>
          <w:szCs w:val="24"/>
        </w:rPr>
      </w:pPr>
      <w:r w:rsidRPr="00530CDB">
        <w:rPr>
          <w:sz w:val="24"/>
          <w:szCs w:val="24"/>
        </w:rPr>
        <w:t>Es können nur Einzelpersonen vorgeschlagen werden (keine Teams!)</w:t>
      </w:r>
    </w:p>
    <w:p w:rsidR="00530CDB" w:rsidRPr="00530CDB" w:rsidRDefault="00530CDB" w:rsidP="00530CDB">
      <w:pPr>
        <w:pStyle w:val="Listenabsatz"/>
        <w:numPr>
          <w:ilvl w:val="0"/>
          <w:numId w:val="2"/>
        </w:numPr>
        <w:spacing w:after="120"/>
        <w:rPr>
          <w:sz w:val="24"/>
          <w:szCs w:val="24"/>
        </w:rPr>
      </w:pPr>
      <w:r w:rsidRPr="00530CDB">
        <w:rPr>
          <w:sz w:val="24"/>
          <w:szCs w:val="24"/>
        </w:rPr>
        <w:t>Der/die vorgeschlagene Ehrenamtliche muss mit der Bewerbung einverstanden sein.</w:t>
      </w:r>
    </w:p>
    <w:p w:rsidR="00530CDB" w:rsidRPr="00530CDB" w:rsidRDefault="00530CDB" w:rsidP="00734A8F">
      <w:pPr>
        <w:pStyle w:val="Listenabsatz"/>
        <w:numPr>
          <w:ilvl w:val="0"/>
          <w:numId w:val="3"/>
        </w:numPr>
        <w:spacing w:before="240" w:line="240" w:lineRule="auto"/>
        <w:ind w:left="714" w:hanging="357"/>
        <w:rPr>
          <w:color w:val="002060"/>
          <w:sz w:val="24"/>
          <w:szCs w:val="24"/>
        </w:rPr>
      </w:pPr>
      <w:r w:rsidRPr="00530CDB">
        <w:rPr>
          <w:color w:val="002060"/>
          <w:sz w:val="24"/>
          <w:szCs w:val="24"/>
        </w:rPr>
        <w:t>Die Basis für die Entscheidung bildet ein Bewerbungs-/Fragebogen (evtl. auch elektronisch)</w:t>
      </w:r>
    </w:p>
    <w:p w:rsidR="00891C01" w:rsidRDefault="00891C01" w:rsidP="00530CDB">
      <w:pPr>
        <w:spacing w:after="60"/>
        <w:rPr>
          <w:b/>
          <w:color w:val="002060"/>
          <w:sz w:val="28"/>
          <w:szCs w:val="28"/>
        </w:rPr>
      </w:pPr>
    </w:p>
    <w:p w:rsidR="00530CDB" w:rsidRPr="00530CDB" w:rsidRDefault="00530CDB" w:rsidP="00530CDB">
      <w:pPr>
        <w:spacing w:after="60"/>
        <w:rPr>
          <w:b/>
          <w:color w:val="002060"/>
          <w:sz w:val="28"/>
          <w:szCs w:val="28"/>
        </w:rPr>
      </w:pPr>
      <w:r w:rsidRPr="00530CDB">
        <w:rPr>
          <w:b/>
          <w:color w:val="002060"/>
          <w:sz w:val="28"/>
          <w:szCs w:val="28"/>
        </w:rPr>
        <w:lastRenderedPageBreak/>
        <w:t>Preise</w:t>
      </w:r>
    </w:p>
    <w:p w:rsidR="00530CDB" w:rsidRPr="00530CDB" w:rsidRDefault="00530CDB" w:rsidP="00072E7B">
      <w:pPr>
        <w:pStyle w:val="Listenabsatz"/>
        <w:numPr>
          <w:ilvl w:val="0"/>
          <w:numId w:val="2"/>
        </w:numPr>
        <w:spacing w:after="120" w:line="23" w:lineRule="atLeast"/>
        <w:ind w:left="714" w:hanging="357"/>
        <w:rPr>
          <w:sz w:val="24"/>
          <w:szCs w:val="24"/>
        </w:rPr>
      </w:pPr>
      <w:r w:rsidRPr="00530CDB">
        <w:rPr>
          <w:sz w:val="24"/>
          <w:szCs w:val="24"/>
        </w:rPr>
        <w:t xml:space="preserve">Es werden 3 Hauptpreisträger/innen ausgezeichnet, sie erhalten einen Backnanger Einkaufsgutschein </w:t>
      </w:r>
      <w:r w:rsidR="00734A8F" w:rsidRPr="00072E7B">
        <w:rPr>
          <w:color w:val="002060"/>
          <w:sz w:val="24"/>
          <w:szCs w:val="24"/>
        </w:rPr>
        <w:t>(</w:t>
      </w:r>
      <w:r w:rsidR="00072E7B" w:rsidRPr="00072E7B">
        <w:rPr>
          <w:color w:val="002060"/>
          <w:sz w:val="24"/>
          <w:szCs w:val="24"/>
        </w:rPr>
        <w:t>300 €/200 €/10</w:t>
      </w:r>
      <w:r w:rsidR="00734A8F" w:rsidRPr="00072E7B">
        <w:rPr>
          <w:color w:val="002060"/>
          <w:sz w:val="24"/>
          <w:szCs w:val="24"/>
        </w:rPr>
        <w:t>0</w:t>
      </w:r>
      <w:r w:rsidR="00072E7B" w:rsidRPr="00072E7B">
        <w:rPr>
          <w:color w:val="002060"/>
          <w:sz w:val="24"/>
          <w:szCs w:val="24"/>
        </w:rPr>
        <w:t xml:space="preserve"> </w:t>
      </w:r>
      <w:r w:rsidR="00734A8F" w:rsidRPr="00072E7B">
        <w:rPr>
          <w:color w:val="002060"/>
          <w:sz w:val="24"/>
          <w:szCs w:val="24"/>
        </w:rPr>
        <w:t>€)</w:t>
      </w:r>
      <w:r w:rsidR="00734A8F" w:rsidRPr="00734A8F">
        <w:rPr>
          <w:color w:val="FF0000"/>
          <w:sz w:val="24"/>
          <w:szCs w:val="24"/>
        </w:rPr>
        <w:t xml:space="preserve"> </w:t>
      </w:r>
      <w:r w:rsidRPr="00530CDB">
        <w:rPr>
          <w:sz w:val="24"/>
          <w:szCs w:val="24"/>
        </w:rPr>
        <w:t>und eine Urkunde.</w:t>
      </w:r>
    </w:p>
    <w:p w:rsidR="00530CDB" w:rsidRPr="00530CDB" w:rsidRDefault="00530CDB" w:rsidP="00072E7B">
      <w:pPr>
        <w:pStyle w:val="Listenabsatz"/>
        <w:numPr>
          <w:ilvl w:val="0"/>
          <w:numId w:val="2"/>
        </w:numPr>
        <w:spacing w:line="23" w:lineRule="atLeast"/>
        <w:ind w:left="714" w:hanging="357"/>
        <w:rPr>
          <w:sz w:val="24"/>
          <w:szCs w:val="24"/>
        </w:rPr>
      </w:pPr>
      <w:r w:rsidRPr="00530CDB">
        <w:rPr>
          <w:sz w:val="24"/>
          <w:szCs w:val="24"/>
        </w:rPr>
        <w:t xml:space="preserve">Sieben weitere Bewerber/innen werden mit </w:t>
      </w:r>
      <w:r w:rsidR="00072E7B">
        <w:rPr>
          <w:sz w:val="24"/>
          <w:szCs w:val="24"/>
        </w:rPr>
        <w:t xml:space="preserve">einem </w:t>
      </w:r>
      <w:r w:rsidR="00072E7B" w:rsidRPr="00530CDB">
        <w:rPr>
          <w:sz w:val="24"/>
          <w:szCs w:val="24"/>
        </w:rPr>
        <w:t xml:space="preserve">Backnanger Einkaufsgutschein </w:t>
      </w:r>
      <w:r w:rsidR="00072E7B">
        <w:rPr>
          <w:sz w:val="24"/>
          <w:szCs w:val="24"/>
        </w:rPr>
        <w:t xml:space="preserve">(30 €) und </w:t>
      </w:r>
      <w:r w:rsidRPr="00530CDB">
        <w:rPr>
          <w:sz w:val="24"/>
          <w:szCs w:val="24"/>
        </w:rPr>
        <w:t>einer Urkunde ausgezeichnet.</w:t>
      </w:r>
    </w:p>
    <w:p w:rsidR="008F76E5" w:rsidRPr="00530CDB" w:rsidRDefault="008F76E5" w:rsidP="00921059">
      <w:pPr>
        <w:spacing w:after="60"/>
        <w:rPr>
          <w:b/>
          <w:color w:val="002060"/>
          <w:sz w:val="28"/>
          <w:szCs w:val="28"/>
        </w:rPr>
      </w:pPr>
      <w:r w:rsidRPr="00530CDB">
        <w:rPr>
          <w:b/>
          <w:color w:val="002060"/>
          <w:sz w:val="28"/>
          <w:szCs w:val="28"/>
        </w:rPr>
        <w:t>Vergabekriterien</w:t>
      </w:r>
    </w:p>
    <w:p w:rsidR="008F76E5" w:rsidRPr="00530CDB" w:rsidRDefault="008F76E5" w:rsidP="005A0537">
      <w:pPr>
        <w:pStyle w:val="Listenabsatz"/>
        <w:numPr>
          <w:ilvl w:val="0"/>
          <w:numId w:val="1"/>
        </w:numPr>
        <w:ind w:left="851" w:hanging="425"/>
        <w:rPr>
          <w:sz w:val="24"/>
          <w:szCs w:val="24"/>
        </w:rPr>
      </w:pPr>
      <w:r w:rsidRPr="00530CDB">
        <w:rPr>
          <w:sz w:val="24"/>
          <w:szCs w:val="24"/>
        </w:rPr>
        <w:t>Zeitliche Komponente wie zeitlicher Aufwand pro Woche/Monat</w:t>
      </w:r>
    </w:p>
    <w:p w:rsidR="008F76E5" w:rsidRPr="00530CDB" w:rsidRDefault="008F76E5" w:rsidP="005A0537">
      <w:pPr>
        <w:pStyle w:val="Listenabsatz"/>
        <w:numPr>
          <w:ilvl w:val="0"/>
          <w:numId w:val="1"/>
        </w:numPr>
        <w:ind w:left="851" w:hanging="425"/>
        <w:rPr>
          <w:sz w:val="24"/>
          <w:szCs w:val="24"/>
        </w:rPr>
      </w:pPr>
      <w:r w:rsidRPr="00530CDB">
        <w:rPr>
          <w:sz w:val="24"/>
          <w:szCs w:val="24"/>
        </w:rPr>
        <w:t xml:space="preserve">Dauer der ehrenamtlichen Tätigkeit </w:t>
      </w:r>
    </w:p>
    <w:p w:rsidR="008F76E5" w:rsidRPr="00530CDB" w:rsidRDefault="008F76E5" w:rsidP="005A0537">
      <w:pPr>
        <w:pStyle w:val="Listenabsatz"/>
        <w:numPr>
          <w:ilvl w:val="0"/>
          <w:numId w:val="1"/>
        </w:numPr>
        <w:ind w:left="851" w:hanging="425"/>
        <w:rPr>
          <w:sz w:val="24"/>
          <w:szCs w:val="24"/>
        </w:rPr>
      </w:pPr>
      <w:r w:rsidRPr="00530CDB">
        <w:rPr>
          <w:sz w:val="24"/>
          <w:szCs w:val="24"/>
        </w:rPr>
        <w:t>Art des Engagements</w:t>
      </w:r>
    </w:p>
    <w:p w:rsidR="008F76E5" w:rsidRPr="00530CDB" w:rsidRDefault="008F76E5" w:rsidP="005A0537">
      <w:pPr>
        <w:pStyle w:val="Listenabsatz"/>
        <w:numPr>
          <w:ilvl w:val="0"/>
          <w:numId w:val="1"/>
        </w:numPr>
        <w:ind w:left="851" w:hanging="425"/>
        <w:rPr>
          <w:sz w:val="24"/>
          <w:szCs w:val="24"/>
        </w:rPr>
      </w:pPr>
      <w:r w:rsidRPr="00530CDB">
        <w:rPr>
          <w:sz w:val="24"/>
          <w:szCs w:val="24"/>
        </w:rPr>
        <w:t>Verantwortungsübernahme</w:t>
      </w:r>
    </w:p>
    <w:p w:rsidR="008F76E5" w:rsidRPr="00530CDB" w:rsidRDefault="008F76E5" w:rsidP="005A0537">
      <w:pPr>
        <w:pStyle w:val="Listenabsatz"/>
        <w:numPr>
          <w:ilvl w:val="0"/>
          <w:numId w:val="1"/>
        </w:numPr>
        <w:spacing w:after="120"/>
        <w:ind w:left="851" w:hanging="425"/>
        <w:rPr>
          <w:color w:val="002060"/>
          <w:sz w:val="24"/>
          <w:szCs w:val="24"/>
        </w:rPr>
      </w:pPr>
      <w:r w:rsidRPr="00530CDB">
        <w:rPr>
          <w:sz w:val="24"/>
          <w:szCs w:val="24"/>
        </w:rPr>
        <w:t>Bedeutung für den jeweiligen Verein, die Schule oder Organisation</w:t>
      </w:r>
    </w:p>
    <w:p w:rsidR="008F76E5" w:rsidRPr="00530CDB" w:rsidRDefault="008F76E5" w:rsidP="005A0537">
      <w:pPr>
        <w:pStyle w:val="Listenabsatz"/>
        <w:numPr>
          <w:ilvl w:val="0"/>
          <w:numId w:val="1"/>
        </w:numPr>
        <w:ind w:left="851" w:hanging="425"/>
        <w:rPr>
          <w:color w:val="002060"/>
          <w:sz w:val="24"/>
          <w:szCs w:val="24"/>
        </w:rPr>
      </w:pPr>
      <w:r w:rsidRPr="00530CDB">
        <w:rPr>
          <w:sz w:val="24"/>
          <w:szCs w:val="24"/>
        </w:rPr>
        <w:t>Sonstige Besonderheiten</w:t>
      </w:r>
    </w:p>
    <w:p w:rsidR="00921059" w:rsidRPr="00530CDB" w:rsidRDefault="00921059" w:rsidP="00921059">
      <w:pPr>
        <w:spacing w:after="60"/>
        <w:rPr>
          <w:b/>
          <w:color w:val="002060"/>
          <w:sz w:val="28"/>
          <w:szCs w:val="28"/>
        </w:rPr>
      </w:pPr>
      <w:r w:rsidRPr="00530CDB">
        <w:rPr>
          <w:b/>
          <w:color w:val="002060"/>
          <w:sz w:val="28"/>
          <w:szCs w:val="28"/>
        </w:rPr>
        <w:t>Jury</w:t>
      </w:r>
    </w:p>
    <w:p w:rsidR="00921059" w:rsidRPr="00530CDB" w:rsidRDefault="00921059" w:rsidP="00734A8F">
      <w:pPr>
        <w:spacing w:line="240" w:lineRule="auto"/>
        <w:rPr>
          <w:b/>
          <w:color w:val="002060"/>
          <w:sz w:val="24"/>
          <w:szCs w:val="24"/>
        </w:rPr>
      </w:pPr>
      <w:r w:rsidRPr="00530CDB">
        <w:rPr>
          <w:sz w:val="24"/>
          <w:szCs w:val="24"/>
        </w:rPr>
        <w:t xml:space="preserve">Die Jury besteht aus </w:t>
      </w:r>
      <w:r w:rsidR="00891C01">
        <w:rPr>
          <w:sz w:val="24"/>
          <w:szCs w:val="24"/>
        </w:rPr>
        <w:t>drei</w:t>
      </w:r>
      <w:r w:rsidRPr="00530CDB">
        <w:rPr>
          <w:sz w:val="24"/>
          <w:szCs w:val="24"/>
        </w:rPr>
        <w:t xml:space="preserve"> in der ehrenamtlichen Arbeit erfahrenen Personen der Bürgerstiftung und </w:t>
      </w:r>
      <w:r w:rsidR="00530CDB">
        <w:rPr>
          <w:sz w:val="24"/>
          <w:szCs w:val="24"/>
        </w:rPr>
        <w:t xml:space="preserve">aus </w:t>
      </w:r>
      <w:r w:rsidRPr="00530CDB">
        <w:rPr>
          <w:sz w:val="24"/>
          <w:szCs w:val="24"/>
        </w:rPr>
        <w:t>dem öffentlichen Leben.</w:t>
      </w:r>
    </w:p>
    <w:p w:rsidR="0031371B" w:rsidRPr="00530CDB" w:rsidRDefault="008F76E5" w:rsidP="00921059">
      <w:pPr>
        <w:spacing w:after="60"/>
        <w:rPr>
          <w:b/>
          <w:color w:val="002060"/>
          <w:sz w:val="28"/>
          <w:szCs w:val="28"/>
        </w:rPr>
      </w:pPr>
      <w:r w:rsidRPr="00530CDB">
        <w:rPr>
          <w:b/>
          <w:color w:val="002060"/>
          <w:sz w:val="28"/>
          <w:szCs w:val="28"/>
        </w:rPr>
        <w:t>Ablauf der Entscheidungsfindung</w:t>
      </w:r>
    </w:p>
    <w:p w:rsidR="00891C01" w:rsidRPr="00891C01" w:rsidRDefault="00891C01" w:rsidP="00C227FB">
      <w:pPr>
        <w:pStyle w:val="Listenabsatz"/>
        <w:numPr>
          <w:ilvl w:val="0"/>
          <w:numId w:val="1"/>
        </w:numPr>
        <w:ind w:left="851" w:hanging="425"/>
        <w:rPr>
          <w:sz w:val="24"/>
          <w:szCs w:val="24"/>
        </w:rPr>
      </w:pPr>
      <w:r w:rsidRPr="00891C01">
        <w:rPr>
          <w:sz w:val="24"/>
          <w:szCs w:val="24"/>
        </w:rPr>
        <w:t>Ausschreibung: 01.07.</w:t>
      </w:r>
      <w:r w:rsidR="00C227FB">
        <w:rPr>
          <w:sz w:val="24"/>
          <w:szCs w:val="24"/>
        </w:rPr>
        <w:t>2022</w:t>
      </w:r>
    </w:p>
    <w:p w:rsidR="00891C01" w:rsidRPr="00891C01" w:rsidRDefault="00891C01" w:rsidP="00C227FB">
      <w:pPr>
        <w:pStyle w:val="Listenabsatz"/>
        <w:numPr>
          <w:ilvl w:val="0"/>
          <w:numId w:val="1"/>
        </w:numPr>
        <w:ind w:left="851" w:hanging="425"/>
        <w:rPr>
          <w:sz w:val="24"/>
          <w:szCs w:val="24"/>
        </w:rPr>
      </w:pPr>
      <w:r w:rsidRPr="00891C01">
        <w:rPr>
          <w:sz w:val="24"/>
          <w:szCs w:val="24"/>
        </w:rPr>
        <w:t xml:space="preserve">Bewerbungsschluss: </w:t>
      </w:r>
      <w:r w:rsidR="00C227FB">
        <w:rPr>
          <w:sz w:val="24"/>
          <w:szCs w:val="24"/>
        </w:rPr>
        <w:t>10</w:t>
      </w:r>
      <w:r w:rsidRPr="00891C01">
        <w:rPr>
          <w:sz w:val="24"/>
          <w:szCs w:val="24"/>
        </w:rPr>
        <w:t>.10.</w:t>
      </w:r>
      <w:r w:rsidR="00C227FB">
        <w:rPr>
          <w:sz w:val="24"/>
          <w:szCs w:val="24"/>
        </w:rPr>
        <w:t>2022</w:t>
      </w:r>
    </w:p>
    <w:p w:rsidR="00891C01" w:rsidRPr="00C227FB" w:rsidRDefault="00891C01" w:rsidP="00C227FB">
      <w:pPr>
        <w:pStyle w:val="Listenabsatz"/>
        <w:numPr>
          <w:ilvl w:val="0"/>
          <w:numId w:val="1"/>
        </w:numPr>
        <w:ind w:left="851" w:hanging="425"/>
        <w:rPr>
          <w:sz w:val="24"/>
          <w:szCs w:val="24"/>
        </w:rPr>
      </w:pPr>
      <w:r w:rsidRPr="00891C01">
        <w:rPr>
          <w:sz w:val="24"/>
          <w:szCs w:val="24"/>
        </w:rPr>
        <w:t>Juryarbeit: bis ca. 01.11.</w:t>
      </w:r>
      <w:r w:rsidR="00C227FB">
        <w:rPr>
          <w:sz w:val="24"/>
          <w:szCs w:val="24"/>
        </w:rPr>
        <w:t>2022</w:t>
      </w:r>
    </w:p>
    <w:p w:rsidR="00891C01" w:rsidRPr="00C227FB" w:rsidRDefault="00891C01" w:rsidP="00C227FB">
      <w:pPr>
        <w:pStyle w:val="Listenabsatz"/>
        <w:numPr>
          <w:ilvl w:val="0"/>
          <w:numId w:val="1"/>
        </w:numPr>
        <w:spacing w:after="120"/>
        <w:ind w:left="850" w:hanging="425"/>
        <w:rPr>
          <w:sz w:val="24"/>
          <w:szCs w:val="24"/>
        </w:rPr>
      </w:pPr>
      <w:r w:rsidRPr="00891C01">
        <w:rPr>
          <w:sz w:val="24"/>
          <w:szCs w:val="24"/>
        </w:rPr>
        <w:t>Preisvergabe: 26./27.11.</w:t>
      </w:r>
      <w:r w:rsidR="00C227FB">
        <w:rPr>
          <w:sz w:val="24"/>
          <w:szCs w:val="24"/>
        </w:rPr>
        <w:t>2022</w:t>
      </w:r>
      <w:r w:rsidRPr="00891C01">
        <w:rPr>
          <w:sz w:val="24"/>
          <w:szCs w:val="24"/>
        </w:rPr>
        <w:t xml:space="preserve"> im Rahmen des Weihnachtsmarktes </w:t>
      </w:r>
      <w:r w:rsidRPr="00C227FB">
        <w:rPr>
          <w:sz w:val="24"/>
          <w:szCs w:val="24"/>
        </w:rPr>
        <w:t>durch die Bürgerstiftung Backnang und Oberbürgermeister Maximilian Friedrich</w:t>
      </w:r>
    </w:p>
    <w:p w:rsidR="008F76E5" w:rsidRPr="00530CDB" w:rsidRDefault="00921059" w:rsidP="00734A8F">
      <w:pPr>
        <w:spacing w:before="240" w:line="240" w:lineRule="auto"/>
        <w:rPr>
          <w:color w:val="002060"/>
          <w:sz w:val="24"/>
          <w:szCs w:val="24"/>
        </w:rPr>
      </w:pPr>
      <w:r w:rsidRPr="00530CDB">
        <w:rPr>
          <w:color w:val="002060"/>
          <w:sz w:val="24"/>
          <w:szCs w:val="24"/>
        </w:rPr>
        <w:t xml:space="preserve">Die Preisträger und der dazugehörende Verein, die Schule oder Organisation werden schriftlich </w:t>
      </w:r>
      <w:r w:rsidR="00891C01">
        <w:rPr>
          <w:color w:val="002060"/>
          <w:sz w:val="24"/>
          <w:szCs w:val="24"/>
        </w:rPr>
        <w:t xml:space="preserve">(in der Regel per Mail) </w:t>
      </w:r>
      <w:r w:rsidR="00F050DE">
        <w:rPr>
          <w:color w:val="002060"/>
          <w:sz w:val="24"/>
          <w:szCs w:val="24"/>
        </w:rPr>
        <w:t>benachrichtigt</w:t>
      </w:r>
      <w:r w:rsidR="00891C01">
        <w:rPr>
          <w:color w:val="002060"/>
          <w:sz w:val="24"/>
          <w:szCs w:val="24"/>
        </w:rPr>
        <w:t xml:space="preserve"> und zur Preisverleihung eingeladen</w:t>
      </w:r>
      <w:r w:rsidRPr="00530CDB">
        <w:rPr>
          <w:color w:val="002060"/>
          <w:sz w:val="24"/>
          <w:szCs w:val="24"/>
        </w:rPr>
        <w:t>.</w:t>
      </w:r>
    </w:p>
    <w:p w:rsidR="00530CDB" w:rsidRPr="00F050DE" w:rsidRDefault="00F050DE" w:rsidP="00F050DE">
      <w:pPr>
        <w:spacing w:after="60"/>
        <w:rPr>
          <w:b/>
          <w:color w:val="002060"/>
          <w:sz w:val="28"/>
          <w:szCs w:val="28"/>
        </w:rPr>
      </w:pPr>
      <w:r w:rsidRPr="00F050DE">
        <w:rPr>
          <w:b/>
          <w:color w:val="002060"/>
          <w:sz w:val="28"/>
          <w:szCs w:val="28"/>
        </w:rPr>
        <w:t>Bewerbungsbogen</w:t>
      </w:r>
    </w:p>
    <w:p w:rsidR="00F050DE" w:rsidRDefault="00137164" w:rsidP="00F050DE">
      <w:pPr>
        <w:spacing w:after="0"/>
        <w:rPr>
          <w:sz w:val="24"/>
          <w:szCs w:val="24"/>
        </w:rPr>
      </w:pPr>
      <w:r>
        <w:rPr>
          <w:sz w:val="24"/>
          <w:szCs w:val="24"/>
        </w:rPr>
        <w:t>Diesen Bogen finden S</w:t>
      </w:r>
      <w:r w:rsidR="00F050DE">
        <w:rPr>
          <w:sz w:val="24"/>
          <w:szCs w:val="24"/>
        </w:rPr>
        <w:t>ie auf der Homepage der Bürgerstiftung Backnang:</w:t>
      </w:r>
    </w:p>
    <w:p w:rsidR="00F050DE" w:rsidRDefault="00FF207C" w:rsidP="00F050DE">
      <w:pPr>
        <w:spacing w:after="60"/>
        <w:rPr>
          <w:sz w:val="24"/>
          <w:szCs w:val="24"/>
        </w:rPr>
      </w:pPr>
      <w:hyperlink r:id="rId12" w:history="1">
        <w:r w:rsidR="00F050DE" w:rsidRPr="00874FDE">
          <w:rPr>
            <w:rStyle w:val="Hyperlink"/>
            <w:sz w:val="24"/>
            <w:szCs w:val="24"/>
          </w:rPr>
          <w:t>www.buergerstiftung-backnang.de</w:t>
        </w:r>
      </w:hyperlink>
    </w:p>
    <w:p w:rsidR="00F050DE" w:rsidRDefault="00F050DE" w:rsidP="00F050DE">
      <w:pPr>
        <w:rPr>
          <w:sz w:val="24"/>
          <w:szCs w:val="24"/>
        </w:rPr>
      </w:pPr>
      <w:r>
        <w:rPr>
          <w:sz w:val="24"/>
          <w:szCs w:val="24"/>
        </w:rPr>
        <w:t>Es wird darum gebeten, den Bogen knapp aber aussagekräftig auszufüllen.</w:t>
      </w:r>
    </w:p>
    <w:p w:rsidR="00F050DE" w:rsidRPr="00F050DE" w:rsidRDefault="00F050DE" w:rsidP="00F050DE">
      <w:pPr>
        <w:spacing w:after="60"/>
        <w:rPr>
          <w:b/>
          <w:color w:val="002060"/>
          <w:sz w:val="28"/>
          <w:szCs w:val="28"/>
        </w:rPr>
      </w:pPr>
      <w:r w:rsidRPr="00F050DE">
        <w:rPr>
          <w:b/>
          <w:color w:val="002060"/>
          <w:sz w:val="28"/>
          <w:szCs w:val="28"/>
        </w:rPr>
        <w:t>Evtl. Rückfragen</w:t>
      </w:r>
    </w:p>
    <w:p w:rsidR="00F050DE" w:rsidRDefault="00F050DE" w:rsidP="00F050DE">
      <w:pPr>
        <w:spacing w:after="60"/>
        <w:rPr>
          <w:sz w:val="24"/>
          <w:szCs w:val="24"/>
        </w:rPr>
      </w:pPr>
      <w:r>
        <w:rPr>
          <w:sz w:val="24"/>
          <w:szCs w:val="24"/>
        </w:rPr>
        <w:t>Diese richten Sie bitte an</w:t>
      </w:r>
    </w:p>
    <w:p w:rsidR="00F050DE" w:rsidRPr="00891C01" w:rsidRDefault="00F050DE" w:rsidP="00891C01">
      <w:pPr>
        <w:pStyle w:val="Listenabsatz"/>
        <w:numPr>
          <w:ilvl w:val="0"/>
          <w:numId w:val="4"/>
        </w:numPr>
        <w:spacing w:after="60"/>
        <w:rPr>
          <w:sz w:val="24"/>
          <w:szCs w:val="24"/>
        </w:rPr>
      </w:pPr>
      <w:r w:rsidRPr="00891C01">
        <w:rPr>
          <w:sz w:val="24"/>
          <w:szCs w:val="24"/>
        </w:rPr>
        <w:t xml:space="preserve">Ulrich Schielke, Bürgerstiftung Backnang, 07191/62509, </w:t>
      </w:r>
      <w:hyperlink r:id="rId13" w:history="1">
        <w:r w:rsidRPr="00891C01">
          <w:rPr>
            <w:rStyle w:val="Hyperlink"/>
            <w:sz w:val="24"/>
            <w:szCs w:val="24"/>
          </w:rPr>
          <w:t>uschielke@web.de</w:t>
        </w:r>
      </w:hyperlink>
      <w:r w:rsidR="00734A8F" w:rsidRPr="00891C01">
        <w:rPr>
          <w:sz w:val="24"/>
          <w:szCs w:val="24"/>
        </w:rPr>
        <w:t xml:space="preserve"> oder</w:t>
      </w:r>
    </w:p>
    <w:p w:rsidR="00F050DE" w:rsidRPr="00891C01" w:rsidRDefault="00F050DE" w:rsidP="00891C01">
      <w:pPr>
        <w:pStyle w:val="Listenabsatz"/>
        <w:numPr>
          <w:ilvl w:val="0"/>
          <w:numId w:val="4"/>
        </w:numPr>
        <w:spacing w:after="240"/>
        <w:rPr>
          <w:sz w:val="24"/>
          <w:szCs w:val="24"/>
        </w:rPr>
      </w:pPr>
      <w:r w:rsidRPr="00891C01">
        <w:rPr>
          <w:sz w:val="24"/>
          <w:szCs w:val="24"/>
        </w:rPr>
        <w:t xml:space="preserve">Klaus Böhle, Bürgerstiftung Backnang, 07191/86375, </w:t>
      </w:r>
      <w:hyperlink r:id="rId14" w:history="1">
        <w:r w:rsidRPr="00891C01">
          <w:rPr>
            <w:rStyle w:val="Hyperlink"/>
            <w:sz w:val="24"/>
            <w:szCs w:val="24"/>
          </w:rPr>
          <w:t>kb@boehle-consulting.de</w:t>
        </w:r>
      </w:hyperlink>
    </w:p>
    <w:p w:rsidR="00F050DE" w:rsidRPr="005A0537" w:rsidRDefault="005A0537" w:rsidP="005A0537">
      <w:pPr>
        <w:spacing w:after="60"/>
        <w:rPr>
          <w:b/>
          <w:color w:val="002060"/>
          <w:sz w:val="28"/>
          <w:szCs w:val="28"/>
        </w:rPr>
      </w:pPr>
      <w:r w:rsidRPr="005A0537">
        <w:rPr>
          <w:b/>
          <w:color w:val="002060"/>
          <w:sz w:val="28"/>
          <w:szCs w:val="28"/>
        </w:rPr>
        <w:t>Verantwortlich</w:t>
      </w:r>
    </w:p>
    <w:p w:rsidR="005A0537" w:rsidRDefault="005A0537">
      <w:pPr>
        <w:spacing w:after="120"/>
        <w:rPr>
          <w:sz w:val="24"/>
          <w:szCs w:val="24"/>
        </w:rPr>
      </w:pPr>
      <w:r>
        <w:rPr>
          <w:sz w:val="24"/>
          <w:szCs w:val="24"/>
        </w:rPr>
        <w:t>Vorstand der Bürgerstiftung Backnang</w:t>
      </w:r>
    </w:p>
    <w:p w:rsidR="00072E7B" w:rsidRDefault="00072E7B" w:rsidP="00072E7B">
      <w:pPr>
        <w:spacing w:after="0"/>
        <w:rPr>
          <w:sz w:val="24"/>
          <w:szCs w:val="24"/>
        </w:rPr>
      </w:pPr>
    </w:p>
    <w:p w:rsidR="00072E7B" w:rsidRDefault="00072E7B" w:rsidP="00072E7B">
      <w:pPr>
        <w:spacing w:after="0"/>
        <w:rPr>
          <w:sz w:val="24"/>
          <w:szCs w:val="24"/>
        </w:rPr>
      </w:pPr>
    </w:p>
    <w:p w:rsidR="005A0537" w:rsidRPr="00072E7B" w:rsidRDefault="005A0537" w:rsidP="00072E7B">
      <w:pPr>
        <w:pBdr>
          <w:bottom w:val="single" w:sz="4" w:space="1" w:color="FFFFFF" w:themeColor="background1"/>
        </w:pBdr>
        <w:spacing w:after="0"/>
        <w:rPr>
          <w:color w:val="5F5F5F"/>
          <w:sz w:val="24"/>
          <w:szCs w:val="24"/>
        </w:rPr>
      </w:pPr>
      <w:r w:rsidRPr="00072E7B">
        <w:rPr>
          <w:color w:val="5F5F5F"/>
          <w:sz w:val="24"/>
          <w:szCs w:val="24"/>
        </w:rPr>
        <w:t>______________________________________________________________________________</w:t>
      </w:r>
    </w:p>
    <w:p w:rsidR="005A0537" w:rsidRPr="00072E7B" w:rsidRDefault="005A0537" w:rsidP="005A0537">
      <w:pPr>
        <w:spacing w:after="120"/>
        <w:jc w:val="center"/>
        <w:rPr>
          <w:color w:val="5F5F5F"/>
          <w:sz w:val="24"/>
          <w:szCs w:val="24"/>
        </w:rPr>
      </w:pPr>
      <w:r w:rsidRPr="00072E7B">
        <w:rPr>
          <w:color w:val="5F5F5F"/>
          <w:sz w:val="24"/>
          <w:szCs w:val="24"/>
        </w:rPr>
        <w:t>Bürgerstiftung Backnang, Dahlienweg 29, 71522 Backnang, 07191/62509, kontakt@buergerstiftung-backnang.de</w:t>
      </w:r>
    </w:p>
    <w:sectPr w:rsidR="005A0537" w:rsidRPr="00072E7B" w:rsidSect="00BB25B5">
      <w:footerReference w:type="default" r:id="rId15"/>
      <w:pgSz w:w="11906" w:h="16838"/>
      <w:pgMar w:top="993" w:right="1133" w:bottom="851" w:left="1418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07C" w:rsidRDefault="00FF207C" w:rsidP="00921059">
      <w:pPr>
        <w:spacing w:after="0" w:line="240" w:lineRule="auto"/>
      </w:pPr>
      <w:r>
        <w:separator/>
      </w:r>
    </w:p>
  </w:endnote>
  <w:endnote w:type="continuationSeparator" w:id="0">
    <w:p w:rsidR="00FF207C" w:rsidRDefault="00FF207C" w:rsidP="00921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059" w:rsidRDefault="00921059">
    <w:pPr>
      <w:pStyle w:val="Fuzeile"/>
    </w:pPr>
  </w:p>
  <w:p w:rsidR="00921059" w:rsidRDefault="0092105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07C" w:rsidRDefault="00FF207C" w:rsidP="00921059">
      <w:pPr>
        <w:spacing w:after="0" w:line="240" w:lineRule="auto"/>
      </w:pPr>
      <w:r>
        <w:separator/>
      </w:r>
    </w:p>
  </w:footnote>
  <w:footnote w:type="continuationSeparator" w:id="0">
    <w:p w:rsidR="00FF207C" w:rsidRDefault="00FF207C" w:rsidP="009210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858CA"/>
    <w:multiLevelType w:val="hybridMultilevel"/>
    <w:tmpl w:val="08C0FE76"/>
    <w:lvl w:ilvl="0" w:tplc="A1A6F10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8757CF"/>
    <w:multiLevelType w:val="hybridMultilevel"/>
    <w:tmpl w:val="D4E4B832"/>
    <w:lvl w:ilvl="0" w:tplc="A1A6F10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611F35"/>
    <w:multiLevelType w:val="hybridMultilevel"/>
    <w:tmpl w:val="C17E8BBC"/>
    <w:lvl w:ilvl="0" w:tplc="A1A6F10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7F01DB"/>
    <w:multiLevelType w:val="hybridMultilevel"/>
    <w:tmpl w:val="D2C46310"/>
    <w:lvl w:ilvl="0" w:tplc="A1A6F10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B7E"/>
    <w:rsid w:val="00072E7B"/>
    <w:rsid w:val="00137164"/>
    <w:rsid w:val="003102E7"/>
    <w:rsid w:val="0031371B"/>
    <w:rsid w:val="00495B7E"/>
    <w:rsid w:val="0052549B"/>
    <w:rsid w:val="00530CDB"/>
    <w:rsid w:val="005A0537"/>
    <w:rsid w:val="005F70F1"/>
    <w:rsid w:val="00676908"/>
    <w:rsid w:val="00734A8F"/>
    <w:rsid w:val="008244F1"/>
    <w:rsid w:val="00891C01"/>
    <w:rsid w:val="008F76E5"/>
    <w:rsid w:val="00921059"/>
    <w:rsid w:val="00B373C8"/>
    <w:rsid w:val="00B41456"/>
    <w:rsid w:val="00B70855"/>
    <w:rsid w:val="00BB25B5"/>
    <w:rsid w:val="00C227FB"/>
    <w:rsid w:val="00C83F83"/>
    <w:rsid w:val="00CE3B41"/>
    <w:rsid w:val="00D16479"/>
    <w:rsid w:val="00F050DE"/>
    <w:rsid w:val="00F86B0C"/>
    <w:rsid w:val="00FD06FA"/>
    <w:rsid w:val="00FF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95B7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95B7E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5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5B7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F76E5"/>
    <w:pPr>
      <w:ind w:left="720"/>
      <w:contextualSpacing/>
    </w:pPr>
  </w:style>
  <w:style w:type="table" w:styleId="Tabellenraster">
    <w:name w:val="Table Grid"/>
    <w:basedOn w:val="NormaleTabelle"/>
    <w:uiPriority w:val="59"/>
    <w:rsid w:val="008F7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210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21059"/>
  </w:style>
  <w:style w:type="paragraph" w:styleId="Fuzeile">
    <w:name w:val="footer"/>
    <w:basedOn w:val="Standard"/>
    <w:link w:val="FuzeileZchn"/>
    <w:uiPriority w:val="99"/>
    <w:unhideWhenUsed/>
    <w:rsid w:val="009210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210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95B7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95B7E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5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5B7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F76E5"/>
    <w:pPr>
      <w:ind w:left="720"/>
      <w:contextualSpacing/>
    </w:pPr>
  </w:style>
  <w:style w:type="table" w:styleId="Tabellenraster">
    <w:name w:val="Table Grid"/>
    <w:basedOn w:val="NormaleTabelle"/>
    <w:uiPriority w:val="59"/>
    <w:rsid w:val="008F7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210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21059"/>
  </w:style>
  <w:style w:type="paragraph" w:styleId="Fuzeile">
    <w:name w:val="footer"/>
    <w:basedOn w:val="Standard"/>
    <w:link w:val="FuzeileZchn"/>
    <w:uiPriority w:val="99"/>
    <w:unhideWhenUsed/>
    <w:rsid w:val="009210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21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uschielke@web.d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uergerstiftung-backnang.d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kb@boehle-consulting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86CC7-780F-4DD6-873C-2D23652A3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U.Schielke</dc:creator>
  <cp:lastModifiedBy>U.Schielke</cp:lastModifiedBy>
  <cp:revision>7</cp:revision>
  <dcterms:created xsi:type="dcterms:W3CDTF">2022-05-31T14:44:00Z</dcterms:created>
  <dcterms:modified xsi:type="dcterms:W3CDTF">2022-06-22T13:14:00Z</dcterms:modified>
</cp:coreProperties>
</file>